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D9" w:rsidRDefault="00BC4BD6" w:rsidP="00011085">
      <w:pPr>
        <w:jc w:val="center"/>
        <w:rPr>
          <w:b/>
        </w:rPr>
      </w:pPr>
      <w:r w:rsidRPr="00BC4BD6">
        <w:rPr>
          <w:b/>
        </w:rPr>
        <w:t>Η ΜΕΛΙΣΣΑ ΠΟΥ ΜΑΣ ΕΝΩΝΕΙ ΤΟ 2017</w:t>
      </w:r>
    </w:p>
    <w:p w:rsidR="00BC4BD6" w:rsidRDefault="00BC4BD6" w:rsidP="00011085">
      <w:pPr>
        <w:jc w:val="center"/>
        <w:rPr>
          <w:b/>
        </w:rPr>
      </w:pPr>
      <w:r>
        <w:rPr>
          <w:b/>
        </w:rPr>
        <w:t>ΠΑΡΑΣΚΕΥΗ 5 ΜΑΪΟΥ 2017</w:t>
      </w:r>
    </w:p>
    <w:p w:rsidR="00296D94" w:rsidRDefault="00BC4BD6" w:rsidP="00011085">
      <w:pPr>
        <w:jc w:val="both"/>
      </w:pPr>
      <w:r>
        <w:t xml:space="preserve">Η συνάντηση των σχολείων </w:t>
      </w:r>
      <w:r w:rsidR="00011085">
        <w:t>την Παρασκευή</w:t>
      </w:r>
      <w:r>
        <w:t xml:space="preserve"> 5-5-2017 θα πραγματοποιηθεί στο χώρο του άλσους της Αγίας Παρασκευής</w:t>
      </w:r>
      <w:r w:rsidR="006D2F23">
        <w:t xml:space="preserve"> στην Αρναία, και θα γίνει σε συνεργασία με τα ΚΠΕ </w:t>
      </w:r>
      <w:proofErr w:type="spellStart"/>
      <w:r w:rsidR="006D2F23">
        <w:t>Παρανεστίου</w:t>
      </w:r>
      <w:proofErr w:type="spellEnd"/>
      <w:r w:rsidR="006D2F23">
        <w:t xml:space="preserve">, </w:t>
      </w:r>
      <w:proofErr w:type="spellStart"/>
      <w:r w:rsidR="006D2F23">
        <w:t>Ποροΐων</w:t>
      </w:r>
      <w:proofErr w:type="spellEnd"/>
      <w:r w:rsidR="006D2F23">
        <w:t xml:space="preserve">, </w:t>
      </w:r>
      <w:proofErr w:type="spellStart"/>
      <w:r w:rsidR="006D2F23">
        <w:t>Βελβεντού</w:t>
      </w:r>
      <w:proofErr w:type="spellEnd"/>
      <w:r w:rsidR="006D2F23">
        <w:t xml:space="preserve"> και Μακρινίτσας.</w:t>
      </w:r>
    </w:p>
    <w:p w:rsidR="00BC4BD6" w:rsidRDefault="00BC4BD6" w:rsidP="00011085">
      <w:pPr>
        <w:jc w:val="both"/>
      </w:pPr>
      <w:r>
        <w:t xml:space="preserve">Το άλσος Αγίας Παρασκευής </w:t>
      </w:r>
      <w:r w:rsidR="001D53C6">
        <w:t xml:space="preserve">βρίσκεται 1,3 </w:t>
      </w:r>
      <w:proofErr w:type="spellStart"/>
      <w:r w:rsidR="001D53C6">
        <w:t>χλμ</w:t>
      </w:r>
      <w:proofErr w:type="spellEnd"/>
      <w:r w:rsidR="001D53C6">
        <w:t>. ΒΑ του οικισμού. Ερχόμενοι από τη Θεσσαλονίκη, μπαίνουμε στον οικισμό, διασχίζουμε τον κεντρικό δρόμο και πριν την εκκλησία του Αγίου Στεφάνου (όταν βλέπουμε το καμπαναριό μπροστά μας), στρίβουμε αριστερά</w:t>
      </w:r>
      <w:r w:rsidR="008F53D0">
        <w:t>. Στα 200 περίπου μέτρα και στο σημείο που θα έχουμε στα αριστερά μας το μικρό ναό των Αγίων Αναργύρων,</w:t>
      </w:r>
      <w:r w:rsidR="00296D94">
        <w:t xml:space="preserve"> υπάρχει πινακίδα για </w:t>
      </w:r>
      <w:proofErr w:type="spellStart"/>
      <w:r w:rsidR="00296D94">
        <w:t>Στανό</w:t>
      </w:r>
      <w:proofErr w:type="spellEnd"/>
      <w:r w:rsidR="00296D94">
        <w:t>,</w:t>
      </w:r>
      <w:r w:rsidR="008F53D0">
        <w:t xml:space="preserve"> στρίβουμε δεξιά. Μετά από 1 </w:t>
      </w:r>
      <w:proofErr w:type="spellStart"/>
      <w:r w:rsidR="008F53D0">
        <w:t>χλμ</w:t>
      </w:r>
      <w:proofErr w:type="spellEnd"/>
      <w:r w:rsidR="008F53D0">
        <w:t>. περίπου υπάρχει πινακίδα στα δεξιά</w:t>
      </w:r>
      <w:r>
        <w:t xml:space="preserve"> </w:t>
      </w:r>
      <w:r w:rsidR="00296D94">
        <w:t xml:space="preserve">Δημήτριος </w:t>
      </w:r>
      <w:proofErr w:type="spellStart"/>
      <w:r w:rsidR="00296D94">
        <w:t>Μπακατσιάνος</w:t>
      </w:r>
      <w:proofErr w:type="spellEnd"/>
      <w:r w:rsidR="00296D94">
        <w:t xml:space="preserve"> (εστιατόριο</w:t>
      </w:r>
      <w:r w:rsidR="006D2F23">
        <w:t xml:space="preserve"> το οποίο βρίσκεται στο άλσος).</w:t>
      </w:r>
    </w:p>
    <w:p w:rsidR="00296D94" w:rsidRDefault="00296D94" w:rsidP="00011085">
      <w:pPr>
        <w:jc w:val="both"/>
      </w:pPr>
      <w:r>
        <w:t xml:space="preserve">Η προσέλευση των σχολείων θα γίνει από τις 9.30π.μ. έως τις </w:t>
      </w:r>
      <w:r w:rsidR="003B2559">
        <w:t>10π.μ.</w:t>
      </w:r>
      <w:r w:rsidR="00EF5155">
        <w:t xml:space="preserve"> </w:t>
      </w:r>
      <w:r>
        <w:t xml:space="preserve">Οι δραστηριότητες θα ξεκινήσουν στις 10π.μ. </w:t>
      </w:r>
      <w:r w:rsidR="00C6619E">
        <w:t xml:space="preserve">με παιχνίδια γνωριμίας των μαθητών και των εκπαιδευτικών. Αμέσως μετά οι μαθητές </w:t>
      </w:r>
      <w:r w:rsidR="00C6619E" w:rsidRPr="003B2559">
        <w:t xml:space="preserve">θα </w:t>
      </w:r>
      <w:r w:rsidR="00EF5155" w:rsidRPr="003B2559">
        <w:t>χωριστούν σε</w:t>
      </w:r>
      <w:r w:rsidR="00C6619E">
        <w:t xml:space="preserve"> ομάδες (μία ανά σχολείο αν οι μαθητές είναι έως 25  ή δύο ανά σχολείο αν οι μαθητές είναι έως 40). Θα ακολουθήσει η δραστηριότητα «Όλοι μαζί για ένα μήνυμα»</w:t>
      </w:r>
      <w:r w:rsidR="00672286">
        <w:t>, στην οποία θα συμμετέχουν ταυτόχρονα</w:t>
      </w:r>
      <w:r w:rsidR="00B35665">
        <w:t xml:space="preserve"> όλες οι ομάδες. Κάθε ομάδα θα πρέπει να συνθέσει ένα μήνυμα και να το τοποθετήσει σε κοινό πανό. Η ομάδα που θα τελειώσει πρώτη θα μπορεί να διαλέξει την επόμενη δραστηριότητα</w:t>
      </w:r>
      <w:r w:rsidR="00EE398E">
        <w:t xml:space="preserve"> στην οποία θα συμμετέχει.</w:t>
      </w:r>
      <w:r w:rsidR="003B2559">
        <w:t xml:space="preserve"> </w:t>
      </w:r>
      <w:r w:rsidR="00B35665">
        <w:t xml:space="preserve">Σε κάθε δραστηριότητα οι ομάδες θα κερδίζουν πόντους οι οποίοι θα καταγράφονται σε κάρτα πόντων που θα κρατάει ο εκπαιδευτικός του σχολείου. Όλες οι δραστηριότητες που μπορούν να επιλέξουν οι ομάδες θα είναι επτά. Ο διαθέσιμος χρόνος για τις δραστηριότητες αυτές θα είναι </w:t>
      </w:r>
      <w:r w:rsidR="005A193C">
        <w:t>από τις 10.20π.μ. έως τις 12.30μ.μ. Κάθε ομάδα θα παρακολουθήσει όσες δραστηριότητες προλάβει στο χρόνο αυτό. Η ομάδα που θα κερδίσει τους περισσό</w:t>
      </w:r>
      <w:r w:rsidR="003B2559">
        <w:t>τερους πόντους θα είναι η νικήτ</w:t>
      </w:r>
      <w:r w:rsidR="005A193C">
        <w:t>ρια.</w:t>
      </w:r>
      <w:r w:rsidR="00011085">
        <w:t xml:space="preserve"> Η δράση θα ολοκληρωθεί με την παρουσίαση τριών σχολείων. </w:t>
      </w:r>
      <w:r w:rsidR="005A193C">
        <w:t xml:space="preserve"> </w:t>
      </w:r>
      <w:r w:rsidR="00EE398E">
        <w:t>Όλα τα σχολεία θα πάρουν αναμνηστικό συμμετοχής και όλ</w:t>
      </w:r>
      <w:r w:rsidR="006D2F23">
        <w:t xml:space="preserve">οι οι μαθητές ένα μικρό δωράκι. Το </w:t>
      </w:r>
      <w:proofErr w:type="spellStart"/>
      <w:r w:rsidR="006D2F23">
        <w:t>δεκατιανό</w:t>
      </w:r>
      <w:proofErr w:type="spellEnd"/>
      <w:r w:rsidR="006D2F23">
        <w:t xml:space="preserve"> θα</w:t>
      </w:r>
      <w:r w:rsidR="00011085">
        <w:t xml:space="preserve"> είναι προσφορά του ΚΠΕ Α</w:t>
      </w:r>
      <w:r w:rsidR="00672286">
        <w:t>ρναίας και θα υπάρχει</w:t>
      </w:r>
      <w:r w:rsidR="00011085">
        <w:t xml:space="preserve"> καφές για τους εκπαιδευτικούς.</w:t>
      </w:r>
    </w:p>
    <w:p w:rsidR="00EE398E" w:rsidRDefault="00EE398E" w:rsidP="00011085">
      <w:pPr>
        <w:jc w:val="both"/>
      </w:pPr>
      <w:r>
        <w:t>Οι μαθητές καλό θα ήταν να φορο</w:t>
      </w:r>
      <w:r w:rsidR="006D2F23">
        <w:t>ύν αθλητικά παπούτσια και καπέλο(</w:t>
      </w:r>
      <w:r>
        <w:t xml:space="preserve"> ρούχα άν</w:t>
      </w:r>
      <w:r w:rsidR="006D2F23">
        <w:t xml:space="preserve">ετα και κατάλληλα για την εποχή). Στο χώρο υπάρχει βρύση με πόσιμο νερό. </w:t>
      </w:r>
    </w:p>
    <w:p w:rsidR="006D2F23" w:rsidRDefault="006D2F23" w:rsidP="00011085">
      <w:pPr>
        <w:jc w:val="both"/>
      </w:pPr>
      <w:r>
        <w:t>Ακολουθεί το πρόγραμμα της δράσης.</w:t>
      </w:r>
    </w:p>
    <w:p w:rsidR="006D2F23" w:rsidRDefault="006D2F23" w:rsidP="00011085">
      <w:pPr>
        <w:jc w:val="both"/>
      </w:pPr>
    </w:p>
    <w:p w:rsidR="00EE398E" w:rsidRDefault="00EE398E" w:rsidP="00011085">
      <w:pPr>
        <w:jc w:val="both"/>
      </w:pPr>
    </w:p>
    <w:p w:rsidR="00011085" w:rsidRDefault="00011085" w:rsidP="00011085">
      <w:pPr>
        <w:jc w:val="both"/>
      </w:pPr>
    </w:p>
    <w:p w:rsidR="00011085" w:rsidRDefault="00011085" w:rsidP="00011085">
      <w:pPr>
        <w:jc w:val="both"/>
      </w:pPr>
    </w:p>
    <w:p w:rsidR="00011085" w:rsidRDefault="00011085" w:rsidP="00011085">
      <w:pPr>
        <w:jc w:val="both"/>
      </w:pPr>
    </w:p>
    <w:p w:rsidR="00011085" w:rsidRDefault="00011085" w:rsidP="00011085">
      <w:pPr>
        <w:jc w:val="both"/>
      </w:pPr>
    </w:p>
    <w:tbl>
      <w:tblPr>
        <w:tblpPr w:leftFromText="180" w:rightFromText="180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6"/>
        <w:gridCol w:w="4316"/>
      </w:tblGrid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ΠΑΡΑΣΚΕΥΗ 5</w:t>
            </w:r>
            <w:r w:rsidRPr="00127A59">
              <w:rPr>
                <w:rFonts w:ascii="Calibri" w:hAnsi="Calibri"/>
                <w:b/>
                <w:szCs w:val="24"/>
              </w:rPr>
              <w:t>-5-2017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09.30-10.00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Προσέλευση-δεκατιανό</w:t>
            </w: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10.00-10.20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b/>
                <w:szCs w:val="24"/>
              </w:rPr>
            </w:pPr>
            <w:r w:rsidRPr="00127A59">
              <w:rPr>
                <w:rFonts w:ascii="Calibri" w:hAnsi="Calibri"/>
                <w:b/>
                <w:szCs w:val="24"/>
              </w:rPr>
              <w:t>«Μέλισσα-</w:t>
            </w:r>
            <w:proofErr w:type="spellStart"/>
            <w:r w:rsidRPr="00127A59">
              <w:rPr>
                <w:rFonts w:ascii="Calibri" w:hAnsi="Calibri"/>
                <w:b/>
                <w:szCs w:val="24"/>
              </w:rPr>
              <w:t>Μέλισσα</w:t>
            </w:r>
            <w:proofErr w:type="spellEnd"/>
            <w:r w:rsidRPr="00127A59">
              <w:rPr>
                <w:rFonts w:ascii="Calibri" w:hAnsi="Calibri"/>
                <w:b/>
                <w:szCs w:val="24"/>
              </w:rPr>
              <w:t>», παιχνίδια γνωριμίας</w:t>
            </w:r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Τσολάκη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Ελευθερία</w:t>
            </w:r>
            <w:r>
              <w:rPr>
                <w:rFonts w:ascii="Calibri" w:hAnsi="Calibri"/>
                <w:szCs w:val="24"/>
              </w:rPr>
              <w:t xml:space="preserve">, ΚΠΕ </w:t>
            </w:r>
            <w:proofErr w:type="spellStart"/>
            <w:r>
              <w:rPr>
                <w:rFonts w:ascii="Calibri" w:hAnsi="Calibri"/>
                <w:szCs w:val="24"/>
              </w:rPr>
              <w:t>Ποροΐων</w:t>
            </w:r>
            <w:proofErr w:type="spellEnd"/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Χούσανλης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Αναγνώστης</w:t>
            </w:r>
            <w:r>
              <w:rPr>
                <w:rFonts w:ascii="Calibri" w:hAnsi="Calibri"/>
                <w:szCs w:val="24"/>
              </w:rPr>
              <w:t xml:space="preserve">, ΚΠΕ </w:t>
            </w:r>
            <w:proofErr w:type="spellStart"/>
            <w:r>
              <w:rPr>
                <w:rFonts w:ascii="Calibri" w:hAnsi="Calibri"/>
                <w:szCs w:val="24"/>
              </w:rPr>
              <w:t>Παρανεστίου</w:t>
            </w:r>
            <w:proofErr w:type="spellEnd"/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Μήτσκου</w:t>
            </w:r>
            <w:proofErr w:type="spellEnd"/>
            <w:r w:rsidRPr="00127A59">
              <w:rPr>
                <w:rFonts w:ascii="Calibri" w:hAnsi="Calibri"/>
                <w:szCs w:val="24"/>
              </w:rPr>
              <w:t>-</w:t>
            </w:r>
            <w:proofErr w:type="spellStart"/>
            <w:r w:rsidRPr="00127A59">
              <w:rPr>
                <w:rFonts w:ascii="Calibri" w:hAnsi="Calibri"/>
                <w:szCs w:val="24"/>
              </w:rPr>
              <w:t>Χειρούλη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Ευφροσύνη</w:t>
            </w:r>
            <w:r>
              <w:rPr>
                <w:rFonts w:ascii="Calibri" w:hAnsi="Calibri"/>
                <w:szCs w:val="24"/>
              </w:rPr>
              <w:t xml:space="preserve">, ΚΠΕ </w:t>
            </w:r>
            <w:proofErr w:type="spellStart"/>
            <w:r>
              <w:rPr>
                <w:rFonts w:ascii="Calibri" w:hAnsi="Calibri"/>
                <w:szCs w:val="24"/>
              </w:rPr>
              <w:t>Ποροΐων</w:t>
            </w:r>
            <w:proofErr w:type="spellEnd"/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Μπίνιου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Ευαγγελία</w:t>
            </w:r>
            <w:r>
              <w:rPr>
                <w:rFonts w:ascii="Calibri" w:hAnsi="Calibri"/>
                <w:szCs w:val="24"/>
              </w:rPr>
              <w:t>, ΚΠΕ Αρναίας</w:t>
            </w:r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Γούλα Μαρία</w:t>
            </w:r>
            <w:r>
              <w:rPr>
                <w:rFonts w:ascii="Calibri" w:hAnsi="Calibri"/>
                <w:szCs w:val="24"/>
              </w:rPr>
              <w:t>, ΚΠΕ Μακρινίτσας</w:t>
            </w:r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Σαββίδης Οδυσσέας</w:t>
            </w:r>
            <w:r>
              <w:rPr>
                <w:rFonts w:ascii="Calibri" w:hAnsi="Calibri"/>
                <w:szCs w:val="24"/>
              </w:rPr>
              <w:t>, ΚΠΕ Αρναίας</w:t>
            </w:r>
          </w:p>
        </w:tc>
      </w:tr>
      <w:tr w:rsidR="00011085" w:rsidRPr="00127A59" w:rsidTr="00011085">
        <w:tc>
          <w:tcPr>
            <w:tcW w:w="4206" w:type="dxa"/>
            <w:vMerge w:val="restart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10.20-12.</w:t>
            </w:r>
            <w:r w:rsidRPr="00127A59">
              <w:rPr>
                <w:rFonts w:ascii="Calibri" w:hAnsi="Calibri"/>
                <w:szCs w:val="24"/>
                <w:lang w:val="en-US"/>
              </w:rPr>
              <w:t>3</w:t>
            </w:r>
            <w:r w:rsidRPr="00127A59">
              <w:rPr>
                <w:rFonts w:ascii="Calibri" w:hAnsi="Calibri"/>
                <w:szCs w:val="24"/>
              </w:rPr>
              <w:t>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b/>
                <w:szCs w:val="24"/>
              </w:rPr>
            </w:pPr>
            <w:r w:rsidRPr="00127A59">
              <w:rPr>
                <w:rFonts w:ascii="Calibri" w:hAnsi="Calibri"/>
                <w:b/>
                <w:szCs w:val="24"/>
              </w:rPr>
              <w:t>Εργαστήρια-παιχνίδια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«Τα μυστικά του μελισσοκόμου», Πρόεδρος Συλλόγου Μελισσοκόμων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«Ψάξε-</w:t>
            </w:r>
            <w:proofErr w:type="spellStart"/>
            <w:r w:rsidRPr="00127A59">
              <w:rPr>
                <w:rFonts w:ascii="Calibri" w:hAnsi="Calibri"/>
                <w:szCs w:val="24"/>
              </w:rPr>
              <w:t>ψάξε</w:t>
            </w:r>
            <w:proofErr w:type="spellEnd"/>
            <w:r w:rsidRPr="00127A59">
              <w:rPr>
                <w:rFonts w:ascii="Calibri" w:hAnsi="Calibri"/>
                <w:szCs w:val="24"/>
              </w:rPr>
              <w:t>, δε θα με βρεις», Σαμαράς Κωνσταντίνος</w:t>
            </w:r>
            <w:r>
              <w:rPr>
                <w:rFonts w:ascii="Calibri" w:hAnsi="Calibri"/>
                <w:szCs w:val="24"/>
              </w:rPr>
              <w:t xml:space="preserve">, ΚΠΕ </w:t>
            </w:r>
            <w:proofErr w:type="spellStart"/>
            <w:r>
              <w:rPr>
                <w:rFonts w:ascii="Calibri" w:hAnsi="Calibri"/>
                <w:szCs w:val="24"/>
              </w:rPr>
              <w:t>Βελβεντού</w:t>
            </w:r>
            <w:proofErr w:type="spellEnd"/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 xml:space="preserve">«Μια μέλισσα στο πρόσωπο», </w:t>
            </w:r>
            <w:proofErr w:type="spellStart"/>
            <w:r w:rsidRPr="00127A59">
              <w:rPr>
                <w:rFonts w:ascii="Calibri" w:hAnsi="Calibri"/>
                <w:szCs w:val="24"/>
              </w:rPr>
              <w:t>Τσολάκη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Ελευθερία, </w:t>
            </w:r>
            <w:proofErr w:type="spellStart"/>
            <w:r w:rsidRPr="00127A59">
              <w:rPr>
                <w:rFonts w:ascii="Calibri" w:hAnsi="Calibri"/>
                <w:szCs w:val="24"/>
              </w:rPr>
              <w:t>Μήτσκου</w:t>
            </w:r>
            <w:proofErr w:type="spellEnd"/>
            <w:r w:rsidRPr="00127A59">
              <w:rPr>
                <w:rFonts w:ascii="Calibri" w:hAnsi="Calibri"/>
                <w:szCs w:val="24"/>
              </w:rPr>
              <w:t>-</w:t>
            </w:r>
            <w:proofErr w:type="spellStart"/>
            <w:r w:rsidRPr="00127A59">
              <w:rPr>
                <w:rFonts w:ascii="Calibri" w:hAnsi="Calibri"/>
                <w:szCs w:val="24"/>
              </w:rPr>
              <w:t>Χειρούλη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Ευφροσύνη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«Μελισσοκομικά φυτά», Γούλα Μαρία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 xml:space="preserve">«Όλοι μαζί για ένα μήνυμα», </w:t>
            </w:r>
            <w:proofErr w:type="spellStart"/>
            <w:r w:rsidRPr="00127A59">
              <w:rPr>
                <w:rFonts w:ascii="Calibri" w:hAnsi="Calibri"/>
                <w:szCs w:val="24"/>
              </w:rPr>
              <w:t>Μπίνιου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Ευαγγελία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 xml:space="preserve">«Από τη ζωή των μελισσών», </w:t>
            </w:r>
            <w:proofErr w:type="spellStart"/>
            <w:r w:rsidRPr="00127A59">
              <w:rPr>
                <w:rFonts w:ascii="Calibri" w:hAnsi="Calibri"/>
                <w:szCs w:val="24"/>
              </w:rPr>
              <w:t>Χούσανλης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Αναγνώστης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«</w:t>
            </w:r>
            <w:proofErr w:type="spellStart"/>
            <w:r>
              <w:rPr>
                <w:rFonts w:ascii="Calibri" w:hAnsi="Calibri"/>
                <w:szCs w:val="24"/>
              </w:rPr>
              <w:t>Μελισσο</w:t>
            </w:r>
            <w:proofErr w:type="spellEnd"/>
            <w:r>
              <w:rPr>
                <w:rFonts w:ascii="Calibri" w:hAnsi="Calibri"/>
                <w:szCs w:val="24"/>
              </w:rPr>
              <w:t>-κουίζ», Αραμπατζής</w:t>
            </w:r>
          </w:p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Δημήτριος</w:t>
            </w:r>
            <w:r>
              <w:rPr>
                <w:rFonts w:ascii="Calibri" w:hAnsi="Calibri"/>
                <w:szCs w:val="24"/>
              </w:rPr>
              <w:t>, ΚΠΕ Αρναίας</w:t>
            </w:r>
          </w:p>
        </w:tc>
      </w:tr>
      <w:tr w:rsidR="00011085" w:rsidRPr="00127A59" w:rsidTr="00011085">
        <w:tc>
          <w:tcPr>
            <w:tcW w:w="4206" w:type="dxa"/>
            <w:vMerge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 xml:space="preserve">«Από </w:t>
            </w:r>
            <w:proofErr w:type="spellStart"/>
            <w:r w:rsidRPr="00127A59">
              <w:rPr>
                <w:rFonts w:ascii="Calibri" w:hAnsi="Calibri"/>
                <w:szCs w:val="24"/>
              </w:rPr>
              <w:t>μέλι…σε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 μέλι», Λάμπρος Ιωάννης</w:t>
            </w:r>
            <w:r>
              <w:rPr>
                <w:rFonts w:ascii="Calibri" w:hAnsi="Calibri"/>
                <w:szCs w:val="24"/>
              </w:rPr>
              <w:t>, ΚΠΕ Αρναίας</w:t>
            </w: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12.30-13.00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b/>
                <w:szCs w:val="24"/>
              </w:rPr>
            </w:pPr>
            <w:r w:rsidRPr="00127A59">
              <w:rPr>
                <w:rFonts w:ascii="Calibri" w:hAnsi="Calibri"/>
                <w:b/>
                <w:szCs w:val="24"/>
              </w:rPr>
              <w:t>Παρουσιάσεις σχολείων</w:t>
            </w: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12.30-12.40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Δημ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. Σχολείο </w:t>
            </w:r>
            <w:proofErr w:type="spellStart"/>
            <w:r w:rsidRPr="00127A59">
              <w:rPr>
                <w:rFonts w:ascii="Calibri" w:hAnsi="Calibri"/>
                <w:szCs w:val="24"/>
              </w:rPr>
              <w:t>Αιανής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, Παρουσίαση </w:t>
            </w:r>
            <w:r w:rsidRPr="00127A59">
              <w:rPr>
                <w:rFonts w:ascii="Calibri" w:hAnsi="Calibri"/>
                <w:szCs w:val="24"/>
                <w:lang w:val="en-US"/>
              </w:rPr>
              <w:t>p</w:t>
            </w:r>
            <w:r w:rsidRPr="00127A59">
              <w:rPr>
                <w:rFonts w:ascii="Calibri" w:hAnsi="Calibri"/>
                <w:szCs w:val="24"/>
              </w:rPr>
              <w:t>.</w:t>
            </w:r>
            <w:r w:rsidRPr="00127A59">
              <w:rPr>
                <w:rFonts w:ascii="Calibri" w:hAnsi="Calibri"/>
                <w:szCs w:val="24"/>
                <w:lang w:val="en-US"/>
              </w:rPr>
              <w:t>p</w:t>
            </w: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12.40-12.50</w:t>
            </w:r>
          </w:p>
        </w:tc>
        <w:tc>
          <w:tcPr>
            <w:tcW w:w="4316" w:type="dxa"/>
          </w:tcPr>
          <w:p w:rsidR="00011085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t>2</w:t>
            </w:r>
            <w:r w:rsidRPr="00127A59">
              <w:rPr>
                <w:rFonts w:ascii="Calibri" w:hAnsi="Calibri"/>
                <w:szCs w:val="24"/>
                <w:vertAlign w:val="superscript"/>
              </w:rPr>
              <w:t>ο</w:t>
            </w:r>
            <w:r w:rsidRPr="00127A5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127A59">
              <w:rPr>
                <w:rFonts w:ascii="Calibri" w:hAnsi="Calibri"/>
                <w:szCs w:val="24"/>
              </w:rPr>
              <w:t>Δημ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. Σχολείο Κόνιτσας, Παρουσίαση </w:t>
            </w:r>
            <w:r w:rsidRPr="00127A59">
              <w:rPr>
                <w:rFonts w:ascii="Calibri" w:hAnsi="Calibri"/>
                <w:szCs w:val="24"/>
                <w:lang w:val="en-US"/>
              </w:rPr>
              <w:t>p</w:t>
            </w:r>
            <w:r w:rsidRPr="00127A59">
              <w:rPr>
                <w:rFonts w:ascii="Calibri" w:hAnsi="Calibri"/>
                <w:szCs w:val="24"/>
              </w:rPr>
              <w:t>.</w:t>
            </w:r>
            <w:r w:rsidRPr="00127A59">
              <w:rPr>
                <w:rFonts w:ascii="Calibri" w:hAnsi="Calibri"/>
                <w:szCs w:val="24"/>
                <w:lang w:val="en-US"/>
              </w:rPr>
              <w:t>p</w:t>
            </w:r>
          </w:p>
          <w:p w:rsidR="00011085" w:rsidRPr="00A76B44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Εσπερινό ΕΠΑΛ Φλώρινας, παρουσίαση</w:t>
            </w:r>
          </w:p>
        </w:tc>
      </w:tr>
      <w:tr w:rsidR="00011085" w:rsidRPr="00127A59" w:rsidTr="00011085">
        <w:tc>
          <w:tcPr>
            <w:tcW w:w="420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r w:rsidRPr="00127A59">
              <w:rPr>
                <w:rFonts w:ascii="Calibri" w:hAnsi="Calibri"/>
                <w:szCs w:val="24"/>
              </w:rPr>
              <w:lastRenderedPageBreak/>
              <w:t>12.50-13.00</w:t>
            </w:r>
          </w:p>
        </w:tc>
        <w:tc>
          <w:tcPr>
            <w:tcW w:w="4316" w:type="dxa"/>
          </w:tcPr>
          <w:p w:rsidR="00011085" w:rsidRPr="00127A59" w:rsidRDefault="00011085" w:rsidP="00011085">
            <w:pPr>
              <w:jc w:val="both"/>
              <w:rPr>
                <w:rFonts w:ascii="Calibri" w:hAnsi="Calibri"/>
                <w:szCs w:val="24"/>
              </w:rPr>
            </w:pPr>
            <w:proofErr w:type="spellStart"/>
            <w:r w:rsidRPr="00127A59">
              <w:rPr>
                <w:rFonts w:ascii="Calibri" w:hAnsi="Calibri"/>
                <w:szCs w:val="24"/>
              </w:rPr>
              <w:t>Δημ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. Σχολείο </w:t>
            </w:r>
            <w:proofErr w:type="spellStart"/>
            <w:r w:rsidRPr="00127A59">
              <w:rPr>
                <w:rFonts w:ascii="Calibri" w:hAnsi="Calibri"/>
                <w:szCs w:val="24"/>
              </w:rPr>
              <w:t>Σταγείρων</w:t>
            </w:r>
            <w:proofErr w:type="spellEnd"/>
            <w:r w:rsidRPr="00127A59">
              <w:rPr>
                <w:rFonts w:ascii="Calibri" w:hAnsi="Calibri"/>
                <w:szCs w:val="24"/>
              </w:rPr>
              <w:t xml:space="preserve">-Στρατονίκης, Θεατρικό δρώμενο </w:t>
            </w:r>
          </w:p>
        </w:tc>
      </w:tr>
    </w:tbl>
    <w:p w:rsidR="00011085" w:rsidRDefault="00011085" w:rsidP="00011085">
      <w:pPr>
        <w:jc w:val="both"/>
      </w:pPr>
    </w:p>
    <w:p w:rsidR="00011085" w:rsidRDefault="00011085" w:rsidP="00011085">
      <w:pPr>
        <w:jc w:val="both"/>
      </w:pPr>
    </w:p>
    <w:p w:rsidR="00296D94" w:rsidRPr="00BC4BD6" w:rsidRDefault="00296D94" w:rsidP="00011085">
      <w:pPr>
        <w:jc w:val="both"/>
      </w:pPr>
    </w:p>
    <w:p w:rsidR="00BC4BD6" w:rsidRDefault="00BC4BD6" w:rsidP="00011085">
      <w:pPr>
        <w:jc w:val="both"/>
      </w:pPr>
    </w:p>
    <w:sectPr w:rsidR="00BC4BD6" w:rsidSect="00AB33D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22" w:rsidRDefault="005F5F22" w:rsidP="00BC4BD6">
      <w:pPr>
        <w:spacing w:after="0" w:line="240" w:lineRule="auto"/>
      </w:pPr>
      <w:r>
        <w:separator/>
      </w:r>
    </w:p>
  </w:endnote>
  <w:endnote w:type="continuationSeparator" w:id="0">
    <w:p w:rsidR="005F5F22" w:rsidRDefault="005F5F22" w:rsidP="00BC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22" w:rsidRDefault="005F5F22" w:rsidP="00BC4BD6">
      <w:pPr>
        <w:spacing w:after="0" w:line="240" w:lineRule="auto"/>
      </w:pPr>
      <w:r>
        <w:separator/>
      </w:r>
    </w:p>
  </w:footnote>
  <w:footnote w:type="continuationSeparator" w:id="0">
    <w:p w:rsidR="005F5F22" w:rsidRDefault="005F5F22" w:rsidP="00BC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D6" w:rsidRDefault="00BC4BD6" w:rsidP="00BC4BD6">
    <w:pPr>
      <w:pStyle w:val="a3"/>
      <w:jc w:val="center"/>
    </w:pPr>
    <w:r>
      <w:t>ΚΕΝΤΡΟ ΠΕΡΙΒΑΛΛΟΝΤΙΚΗΣ ΕΚΠΑΙΔΕΥΣΗΣ ΑΡΝΑΙΑΣ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BD6"/>
    <w:rsid w:val="00011085"/>
    <w:rsid w:val="001D53C6"/>
    <w:rsid w:val="00296D94"/>
    <w:rsid w:val="003B2559"/>
    <w:rsid w:val="005A193C"/>
    <w:rsid w:val="005F5F22"/>
    <w:rsid w:val="00672286"/>
    <w:rsid w:val="006D2F23"/>
    <w:rsid w:val="008F53D0"/>
    <w:rsid w:val="00AB33D9"/>
    <w:rsid w:val="00B35665"/>
    <w:rsid w:val="00BC4BD6"/>
    <w:rsid w:val="00C6619E"/>
    <w:rsid w:val="00EE398E"/>
    <w:rsid w:val="00E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C4BD6"/>
  </w:style>
  <w:style w:type="paragraph" w:styleId="a4">
    <w:name w:val="footer"/>
    <w:basedOn w:val="a"/>
    <w:link w:val="Char0"/>
    <w:uiPriority w:val="99"/>
    <w:semiHidden/>
    <w:unhideWhenUsed/>
    <w:rsid w:val="00BC4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C4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18530-A8B2-4ED5-8C74-3CAF43B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2</cp:revision>
  <dcterms:created xsi:type="dcterms:W3CDTF">2017-04-27T06:01:00Z</dcterms:created>
  <dcterms:modified xsi:type="dcterms:W3CDTF">2017-04-27T08:51:00Z</dcterms:modified>
</cp:coreProperties>
</file>